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2C3C20" w:rsidP="002C3C20">
      <w:pPr>
        <w:jc w:val="both"/>
      </w:pPr>
      <w:r>
        <w:rPr>
          <w:rFonts w:ascii="Arial" w:hAnsi="Arial" w:cs="Arial"/>
          <w:bCs/>
          <w:sz w:val="24"/>
          <w:szCs w:val="24"/>
        </w:rPr>
        <w:t>V</w:t>
      </w:r>
      <w:bookmarkStart w:id="0" w:name="_GoBack"/>
      <w:bookmarkEnd w:id="0"/>
      <w:r w:rsidRPr="00E9706E">
        <w:rPr>
          <w:rFonts w:ascii="Arial" w:hAnsi="Arial" w:cs="Arial"/>
          <w:bCs/>
          <w:sz w:val="24"/>
          <w:szCs w:val="24"/>
        </w:rPr>
        <w:t>ereador</w:t>
      </w:r>
      <w:r>
        <w:rPr>
          <w:rFonts w:ascii="Arial" w:hAnsi="Arial" w:cs="Arial"/>
          <w:bCs/>
          <w:sz w:val="24"/>
          <w:szCs w:val="24"/>
        </w:rPr>
        <w:t xml:space="preserve"> Márcio André do Nascimento. Falou sobre o empréstimo de maquinários agrícolas aos agricultores pela Prefeitura. Informou que foi questionado por munícipes que se sentiram prejudicados devido estes equipamentos serem compatíveis com tratores de maior porte, o que não favorece quem tem trator pequeno.  Parabenizou o Grupo de Terceira Idade Vila Nova pelo evento realizado no </w:t>
      </w:r>
      <w:proofErr w:type="spellStart"/>
      <w:r>
        <w:rPr>
          <w:rFonts w:ascii="Arial" w:hAnsi="Arial" w:cs="Arial"/>
          <w:bCs/>
          <w:sz w:val="24"/>
          <w:szCs w:val="24"/>
        </w:rPr>
        <w:t>Padeirão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no domingo com mais de 850 ingressos vendidos.</w:t>
      </w:r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20"/>
    <w:rsid w:val="002C3C20"/>
    <w:rsid w:val="005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2025-09-09T18:38:00Z</dcterms:created>
  <dcterms:modified xsi:type="dcterms:W3CDTF">2025-09-09T18:39:00Z</dcterms:modified>
</cp:coreProperties>
</file>